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4E1AED" w:rsidRDefault="002C1D44" w:rsidP="00FA1484">
      <w:pPr>
        <w:pStyle w:val="Title"/>
        <w:jc w:val="center"/>
      </w:pPr>
      <w:r>
        <w:rPr>
          <w:noProof/>
          <w:lang w:eastAsia="en-US"/>
        </w:rPr>
        <w:drawing>
          <wp:inline distT="0" distB="0" distL="0" distR="0">
            <wp:extent cx="1533144" cy="16184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144" cy="1618488"/>
                    </a:xfrm>
                    <a:prstGeom prst="rect">
                      <a:avLst/>
                    </a:prstGeom>
                  </pic:spPr>
                </pic:pic>
              </a:graphicData>
            </a:graphic>
          </wp:inline>
        </w:drawing>
      </w:r>
    </w:p>
    <w:p w:rsidR="00194DF6" w:rsidRDefault="002C1D44">
      <w:pPr>
        <w:pStyle w:val="Heading1"/>
      </w:pPr>
      <w:r>
        <w:t>First lego league competition robotics</w:t>
      </w:r>
    </w:p>
    <w:p w:rsidR="002C1D44" w:rsidRPr="002C1D44" w:rsidRDefault="002C1D44" w:rsidP="002C1D44">
      <w:pPr>
        <w:pStyle w:val="NormalWeb"/>
        <w:shd w:val="clear" w:color="auto" w:fill="FFFFFF"/>
        <w:spacing w:before="0" w:beforeAutospacing="0" w:after="143" w:afterAutospacing="0"/>
        <w:rPr>
          <w:rFonts w:ascii="Helvetica" w:hAnsi="Helvetica"/>
          <w:color w:val="2C2C2C" w:themeColor="text1"/>
        </w:rPr>
      </w:pPr>
      <w:r w:rsidRPr="002C1D44">
        <w:rPr>
          <w:rFonts w:ascii="Helvetica" w:hAnsi="Helvetica"/>
          <w:color w:val="2C2C2C" w:themeColor="text1"/>
        </w:rPr>
        <w:t>When students are engaged in hands-on STEM experiences, they build confidence, grow their knowledge and develop habits of learning. When adults coach these students, they encourage them to try, fail, and try again, while connecting STEM concepts to real-world examples.</w:t>
      </w:r>
    </w:p>
    <w:p w:rsidR="002C1D44" w:rsidRPr="002C1D44" w:rsidRDefault="002C1D44" w:rsidP="002C1D44">
      <w:pPr>
        <w:pStyle w:val="NormalWeb"/>
        <w:shd w:val="clear" w:color="auto" w:fill="FFFFFF"/>
        <w:spacing w:before="0" w:beforeAutospacing="0" w:after="143" w:afterAutospacing="0"/>
        <w:rPr>
          <w:rFonts w:ascii="Helvetica" w:hAnsi="Helvetica"/>
          <w:color w:val="2C2C2C" w:themeColor="text1"/>
        </w:rPr>
      </w:pPr>
      <w:r w:rsidRPr="002C1D44">
        <w:rPr>
          <w:rStyle w:val="Emphasis"/>
          <w:rFonts w:ascii="Helvetica" w:eastAsiaTheme="majorEastAsia" w:hAnsi="Helvetica"/>
          <w:color w:val="2C2C2C" w:themeColor="text1"/>
        </w:rPr>
        <w:t>FIRST</w:t>
      </w:r>
      <w:r w:rsidRPr="002C1D44">
        <w:rPr>
          <w:rFonts w:ascii="Helvetica" w:hAnsi="Helvetica"/>
          <w:color w:val="2C2C2C" w:themeColor="text1"/>
          <w:vertAlign w:val="superscript"/>
        </w:rPr>
        <w:t>®</w:t>
      </w:r>
      <w:r w:rsidRPr="002C1D44">
        <w:rPr>
          <w:rFonts w:ascii="Helvetica" w:hAnsi="Helvetica"/>
          <w:color w:val="2C2C2C" w:themeColor="text1"/>
        </w:rPr>
        <w:t> LEGO</w:t>
      </w:r>
      <w:r w:rsidRPr="002C1D44">
        <w:rPr>
          <w:rFonts w:ascii="Helvetica" w:hAnsi="Helvetica"/>
          <w:color w:val="2C2C2C" w:themeColor="text1"/>
          <w:vertAlign w:val="superscript"/>
        </w:rPr>
        <w:t>®</w:t>
      </w:r>
      <w:r w:rsidRPr="002C1D44">
        <w:rPr>
          <w:rFonts w:ascii="Helvetica" w:hAnsi="Helvetica"/>
          <w:color w:val="2C2C2C" w:themeColor="text1"/>
        </w:rPr>
        <w:t> League is the most accessible, guided, global robotics competition, helping students and teachers to build a better future together. The program is built around theme-based Challenges to engage children ages 9 to 16* in research, problem solving, coding, and engineering. The foundation of the program is the </w:t>
      </w:r>
      <w:r w:rsidRPr="002C1D44">
        <w:rPr>
          <w:rStyle w:val="Emphasis"/>
          <w:rFonts w:ascii="Helvetica" w:eastAsiaTheme="majorEastAsia" w:hAnsi="Helvetica"/>
          <w:color w:val="2C2C2C" w:themeColor="text1"/>
        </w:rPr>
        <w:t>FIRST</w:t>
      </w:r>
      <w:r w:rsidRPr="002C1D44">
        <w:rPr>
          <w:rFonts w:ascii="Helvetica" w:hAnsi="Helvetica"/>
          <w:color w:val="2C2C2C" w:themeColor="text1"/>
          <w:vertAlign w:val="superscript"/>
        </w:rPr>
        <w:t>®</w:t>
      </w:r>
      <w:r w:rsidRPr="002C1D44">
        <w:rPr>
          <w:rFonts w:ascii="Helvetica" w:hAnsi="Helvetica"/>
          <w:color w:val="2C2C2C" w:themeColor="text1"/>
        </w:rPr>
        <w:t> Core Values, which emphasize teamwork, discovery, and innovation. Students emerge more confident, excited, and equipped with the skills they need in a changing workforce.</w:t>
      </w:r>
    </w:p>
    <w:p w:rsidR="00FA1484" w:rsidRPr="002C1D44" w:rsidRDefault="00FA1484" w:rsidP="00FA1484">
      <w:pPr>
        <w:rPr>
          <w:color w:val="2C2C2C" w:themeColor="text1"/>
          <w:sz w:val="24"/>
          <w:szCs w:val="24"/>
        </w:rPr>
      </w:pPr>
    </w:p>
    <w:p w:rsidR="00FA1484" w:rsidRDefault="002C1D44" w:rsidP="00FA1484">
      <w:pPr>
        <w:rPr>
          <w:rFonts w:ascii="Helvetica" w:hAnsi="Helvetica"/>
          <w:color w:val="2C2C2C" w:themeColor="text1"/>
          <w:sz w:val="24"/>
          <w:szCs w:val="24"/>
        </w:rPr>
      </w:pPr>
      <w:r w:rsidRPr="002C1D44">
        <w:rPr>
          <w:rFonts w:ascii="Helvetica" w:hAnsi="Helvetica"/>
          <w:color w:val="2C2C2C" w:themeColor="text1"/>
          <w:sz w:val="24"/>
          <w:szCs w:val="24"/>
        </w:rPr>
        <w:t>Open to Middle School (6-8) Graders</w:t>
      </w:r>
    </w:p>
    <w:p w:rsidR="002C1D44" w:rsidRDefault="002C1D44" w:rsidP="00FA1484">
      <w:pPr>
        <w:rPr>
          <w:rFonts w:ascii="Helvetica" w:hAnsi="Helvetica"/>
          <w:color w:val="2C2C2C" w:themeColor="text1"/>
          <w:sz w:val="24"/>
          <w:szCs w:val="24"/>
        </w:rPr>
      </w:pPr>
    </w:p>
    <w:p w:rsidR="002C1D44" w:rsidRDefault="002C1D44" w:rsidP="00FA1484">
      <w:pPr>
        <w:rPr>
          <w:rFonts w:ascii="Helvetica" w:hAnsi="Helvetica"/>
          <w:color w:val="2C2C2C" w:themeColor="text1"/>
          <w:sz w:val="24"/>
          <w:szCs w:val="24"/>
        </w:rPr>
      </w:pPr>
      <w:r>
        <w:rPr>
          <w:rFonts w:ascii="Helvetica" w:hAnsi="Helvetica"/>
          <w:color w:val="2C2C2C" w:themeColor="text1"/>
          <w:sz w:val="24"/>
          <w:szCs w:val="24"/>
        </w:rPr>
        <w:t>Tuesdays and Thursdays afterschool (3:15-4:00)</w:t>
      </w:r>
    </w:p>
    <w:p w:rsidR="002C1D44" w:rsidRDefault="002C1D44" w:rsidP="00FA1484">
      <w:pPr>
        <w:rPr>
          <w:rFonts w:ascii="Helvetica" w:hAnsi="Helvetica"/>
          <w:color w:val="2C2C2C" w:themeColor="text1"/>
          <w:sz w:val="24"/>
          <w:szCs w:val="24"/>
        </w:rPr>
      </w:pPr>
    </w:p>
    <w:p w:rsidR="002C1D44" w:rsidRDefault="002C1D44" w:rsidP="00FA1484">
      <w:pPr>
        <w:rPr>
          <w:rFonts w:ascii="Helvetica" w:hAnsi="Helvetica"/>
          <w:color w:val="2C2C2C" w:themeColor="text1"/>
          <w:sz w:val="24"/>
          <w:szCs w:val="24"/>
        </w:rPr>
      </w:pPr>
      <w:r>
        <w:rPr>
          <w:rFonts w:ascii="Helvetica" w:hAnsi="Helvetica"/>
          <w:color w:val="2C2C2C" w:themeColor="text1"/>
          <w:sz w:val="24"/>
          <w:szCs w:val="24"/>
        </w:rPr>
        <w:t>No fee upfront (may later need transportation fees to go to competition)</w:t>
      </w:r>
    </w:p>
    <w:p w:rsidR="002C1D44" w:rsidRDefault="002C1D44" w:rsidP="00FA1484">
      <w:pPr>
        <w:rPr>
          <w:rFonts w:ascii="Helvetica" w:hAnsi="Helvetica"/>
          <w:color w:val="2C2C2C" w:themeColor="text1"/>
          <w:sz w:val="24"/>
          <w:szCs w:val="24"/>
        </w:rPr>
      </w:pPr>
    </w:p>
    <w:p w:rsidR="001F4082" w:rsidRPr="002C1D44" w:rsidRDefault="002C1D44" w:rsidP="00FA1484">
      <w:pPr>
        <w:rPr>
          <w:rFonts w:ascii="Helvetica" w:hAnsi="Helvetica"/>
          <w:color w:val="2C2C2C" w:themeColor="text1"/>
          <w:sz w:val="24"/>
          <w:szCs w:val="24"/>
        </w:rPr>
      </w:pPr>
      <w:r>
        <w:rPr>
          <w:rFonts w:ascii="Helvetica" w:hAnsi="Helvetica"/>
          <w:color w:val="2C2C2C" w:themeColor="text1"/>
          <w:sz w:val="24"/>
          <w:szCs w:val="24"/>
        </w:rPr>
        <w:t xml:space="preserve">Contact Miss Caitlin Smith (room 120) at </w:t>
      </w:r>
      <w:hyperlink r:id="rId12" w:history="1">
        <w:r w:rsidRPr="004243FE">
          <w:rPr>
            <w:rStyle w:val="Hyperlink"/>
            <w:rFonts w:ascii="Helvetica" w:hAnsi="Helvetica"/>
            <w:sz w:val="24"/>
            <w:szCs w:val="24"/>
          </w:rPr>
          <w:t>csmith@queencitystem.org</w:t>
        </w:r>
      </w:hyperlink>
      <w:r>
        <w:rPr>
          <w:rFonts w:ascii="Helvetica" w:hAnsi="Helvetica"/>
          <w:color w:val="2C2C2C" w:themeColor="text1"/>
          <w:sz w:val="24"/>
          <w:szCs w:val="24"/>
        </w:rPr>
        <w:t xml:space="preserve"> or call 980-299-6633 ext. 120 to sign up and to get more information.</w:t>
      </w:r>
    </w:p>
    <w:p w:rsidR="001F4082" w:rsidRDefault="001F4082" w:rsidP="00FA1484"/>
    <w:p w:rsidR="001F4082" w:rsidRDefault="001F4082" w:rsidP="00FA1484"/>
    <w:p w:rsidR="001F4082" w:rsidRDefault="001F4082" w:rsidP="00FA1484"/>
    <w:p w:rsidR="001F4082" w:rsidRDefault="001F4082" w:rsidP="00FA1484"/>
    <w:p w:rsidR="00721D73" w:rsidRDefault="00721D73" w:rsidP="00FA1484"/>
    <w:p w:rsidR="002C1D44" w:rsidRPr="004E1AED" w:rsidRDefault="002C1D44" w:rsidP="002C1D44">
      <w:pPr>
        <w:pStyle w:val="Title"/>
        <w:jc w:val="center"/>
      </w:pPr>
      <w:r>
        <w:rPr>
          <w:noProof/>
          <w:lang w:eastAsia="en-US"/>
        </w:rPr>
        <w:lastRenderedPageBreak/>
        <w:drawing>
          <wp:inline distT="0" distB="0" distL="0" distR="0">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k temple.png"/>
                    <pic:cNvPicPr/>
                  </pic:nvPicPr>
                  <pic:blipFill>
                    <a:blip r:embed="rId13">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r>
        <w:t xml:space="preserve">   </w:t>
      </w:r>
      <w:r>
        <w:rPr>
          <w:noProof/>
          <w:lang w:eastAsia="en-US"/>
        </w:rPr>
        <w:drawing>
          <wp:inline distT="0" distB="0" distL="0" distR="0">
            <wp:extent cx="2590800" cy="1762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k column.jpg"/>
                    <pic:cNvPicPr/>
                  </pic:nvPicPr>
                  <pic:blipFill>
                    <a:blip r:embed="rId14">
                      <a:extLst>
                        <a:ext uri="{28A0092B-C50C-407E-A947-70E740481C1C}">
                          <a14:useLocalDpi xmlns:a14="http://schemas.microsoft.com/office/drawing/2010/main" val="0"/>
                        </a:ext>
                      </a:extLst>
                    </a:blip>
                    <a:stretch>
                      <a:fillRect/>
                    </a:stretch>
                  </pic:blipFill>
                  <pic:spPr>
                    <a:xfrm>
                      <a:off x="0" y="0"/>
                      <a:ext cx="2590800" cy="1762125"/>
                    </a:xfrm>
                    <a:prstGeom prst="rect">
                      <a:avLst/>
                    </a:prstGeom>
                  </pic:spPr>
                </pic:pic>
              </a:graphicData>
            </a:graphic>
          </wp:inline>
        </w:drawing>
      </w:r>
    </w:p>
    <w:p w:rsidR="002C1D44" w:rsidRDefault="002C1D44" w:rsidP="002C1D44">
      <w:pPr>
        <w:pStyle w:val="Heading1"/>
      </w:pPr>
      <w:r>
        <w:t>Ancient greek language</w:t>
      </w:r>
    </w:p>
    <w:p w:rsidR="002C1D44" w:rsidRDefault="002C1D44" w:rsidP="002C1D44">
      <w:pPr>
        <w:rPr>
          <w:rFonts w:ascii="Arial" w:hAnsi="Arial" w:cs="Arial"/>
          <w:color w:val="222222"/>
          <w:shd w:val="clear" w:color="auto" w:fill="FFFFFF"/>
        </w:rPr>
      </w:pPr>
      <w:r>
        <w:rPr>
          <w:rFonts w:ascii="Arial" w:hAnsi="Arial" w:cs="Arial"/>
          <w:color w:val="222222"/>
          <w:shd w:val="clear" w:color="auto" w:fill="FFFFFF"/>
        </w:rPr>
        <w:t>Learning </w:t>
      </w:r>
      <w:r>
        <w:rPr>
          <w:rFonts w:ascii="Arial" w:hAnsi="Arial" w:cs="Arial"/>
          <w:b/>
          <w:bCs/>
          <w:color w:val="222222"/>
          <w:shd w:val="clear" w:color="auto" w:fill="FFFFFF"/>
        </w:rPr>
        <w:t>Ancient Greek</w:t>
      </w:r>
      <w:r>
        <w:rPr>
          <w:rFonts w:ascii="Arial" w:hAnsi="Arial" w:cs="Arial"/>
          <w:color w:val="222222"/>
          <w:shd w:val="clear" w:color="auto" w:fill="FFFFFF"/>
        </w:rPr>
        <w:t> allows one to better understand the mechanics of grammar, gives access and nuance to a wide range of vocabulary in both common English and technical words, such as in the sciences, and allows one to be able to rapidly </w:t>
      </w:r>
      <w:r>
        <w:rPr>
          <w:rFonts w:ascii="Arial" w:hAnsi="Arial" w:cs="Arial"/>
          <w:b/>
          <w:bCs/>
          <w:color w:val="222222"/>
          <w:shd w:val="clear" w:color="auto" w:fill="FFFFFF"/>
        </w:rPr>
        <w:t>learn</w:t>
      </w:r>
      <w:r>
        <w:rPr>
          <w:rFonts w:ascii="Arial" w:hAnsi="Arial" w:cs="Arial"/>
          <w:color w:val="222222"/>
          <w:shd w:val="clear" w:color="auto" w:fill="FFFFFF"/>
        </w:rPr>
        <w:t> even more languages</w:t>
      </w:r>
      <w:r>
        <w:rPr>
          <w:rFonts w:ascii="Arial" w:hAnsi="Arial" w:cs="Arial"/>
          <w:color w:val="222222"/>
          <w:shd w:val="clear" w:color="auto" w:fill="FFFFFF"/>
        </w:rPr>
        <w:t xml:space="preserve">. </w:t>
      </w:r>
    </w:p>
    <w:p w:rsidR="002C1D44" w:rsidRDefault="002C1D44" w:rsidP="002C1D44">
      <w:pPr>
        <w:rPr>
          <w:rFonts w:ascii="Arial" w:hAnsi="Arial" w:cs="Arial"/>
          <w:color w:val="222222"/>
          <w:shd w:val="clear" w:color="auto" w:fill="FFFFFF"/>
        </w:rPr>
      </w:pPr>
      <w:r>
        <w:rPr>
          <w:rFonts w:ascii="Arial" w:hAnsi="Arial" w:cs="Arial"/>
          <w:color w:val="222222"/>
          <w:shd w:val="clear" w:color="auto" w:fill="FFFFFF"/>
        </w:rPr>
        <w:t>In conjunction with Latin, Greek is fun and will greatly expand your ability to read and write effectively. Language acquisition will help establish a well-rounded education along with the STEM education offered at QCSS. We will spend a large portion of time learning grammar, syntax, and vocabulary of the Ancient Greek language, while incorporating elements of history, art, literature, myth, and culture.</w:t>
      </w:r>
    </w:p>
    <w:p w:rsidR="002C1D44" w:rsidRPr="002C1D44" w:rsidRDefault="002C1D44" w:rsidP="002C1D44">
      <w:pPr>
        <w:rPr>
          <w:rFonts w:ascii="Arial" w:hAnsi="Arial" w:cs="Arial"/>
          <w:color w:val="222222"/>
          <w:shd w:val="clear" w:color="auto" w:fill="FFFFFF"/>
        </w:rPr>
      </w:pPr>
    </w:p>
    <w:p w:rsidR="002C1D44" w:rsidRDefault="002C1D44" w:rsidP="002C1D44">
      <w:pPr>
        <w:rPr>
          <w:rFonts w:ascii="Helvetica" w:hAnsi="Helvetica"/>
          <w:color w:val="2C2C2C" w:themeColor="text1"/>
          <w:sz w:val="24"/>
          <w:szCs w:val="24"/>
        </w:rPr>
      </w:pPr>
      <w:r w:rsidRPr="002C1D44">
        <w:rPr>
          <w:rFonts w:ascii="Helvetica" w:hAnsi="Helvetica"/>
          <w:color w:val="2C2C2C" w:themeColor="text1"/>
          <w:sz w:val="24"/>
          <w:szCs w:val="24"/>
        </w:rPr>
        <w:t xml:space="preserve">Open to </w:t>
      </w:r>
      <w:r>
        <w:rPr>
          <w:rFonts w:ascii="Helvetica" w:hAnsi="Helvetica"/>
          <w:color w:val="2C2C2C" w:themeColor="text1"/>
          <w:sz w:val="24"/>
          <w:szCs w:val="24"/>
        </w:rPr>
        <w:t>8</w:t>
      </w:r>
      <w:r w:rsidRPr="002C1D44">
        <w:rPr>
          <w:rFonts w:ascii="Helvetica" w:hAnsi="Helvetica"/>
          <w:color w:val="2C2C2C" w:themeColor="text1"/>
          <w:sz w:val="24"/>
          <w:szCs w:val="24"/>
          <w:vertAlign w:val="superscript"/>
        </w:rPr>
        <w:t>th</w:t>
      </w:r>
      <w:r>
        <w:rPr>
          <w:rFonts w:ascii="Helvetica" w:hAnsi="Helvetica"/>
          <w:color w:val="2C2C2C" w:themeColor="text1"/>
          <w:sz w:val="24"/>
          <w:szCs w:val="24"/>
        </w:rPr>
        <w:t xml:space="preserve"> and 9</w:t>
      </w:r>
      <w:r w:rsidRPr="002C1D44">
        <w:rPr>
          <w:rFonts w:ascii="Helvetica" w:hAnsi="Helvetica"/>
          <w:color w:val="2C2C2C" w:themeColor="text1"/>
          <w:sz w:val="24"/>
          <w:szCs w:val="24"/>
          <w:vertAlign w:val="superscript"/>
        </w:rPr>
        <w:t>th</w:t>
      </w:r>
      <w:r>
        <w:rPr>
          <w:rFonts w:ascii="Helvetica" w:hAnsi="Helvetica"/>
          <w:color w:val="2C2C2C" w:themeColor="text1"/>
          <w:sz w:val="24"/>
          <w:szCs w:val="24"/>
        </w:rPr>
        <w:t xml:space="preserve"> Graders only</w:t>
      </w:r>
    </w:p>
    <w:p w:rsidR="002C1D44" w:rsidRDefault="002C1D44" w:rsidP="002C1D44">
      <w:pPr>
        <w:rPr>
          <w:rFonts w:ascii="Helvetica" w:hAnsi="Helvetica"/>
          <w:color w:val="2C2C2C" w:themeColor="text1"/>
          <w:sz w:val="24"/>
          <w:szCs w:val="24"/>
        </w:rPr>
      </w:pPr>
    </w:p>
    <w:p w:rsidR="002C1D44" w:rsidRDefault="002C1D44" w:rsidP="002C1D44">
      <w:pPr>
        <w:rPr>
          <w:rFonts w:ascii="Helvetica" w:hAnsi="Helvetica"/>
          <w:color w:val="2C2C2C" w:themeColor="text1"/>
          <w:sz w:val="24"/>
          <w:szCs w:val="24"/>
        </w:rPr>
      </w:pPr>
      <w:r>
        <w:rPr>
          <w:rFonts w:ascii="Helvetica" w:hAnsi="Helvetica"/>
          <w:color w:val="2C2C2C" w:themeColor="text1"/>
          <w:sz w:val="24"/>
          <w:szCs w:val="24"/>
        </w:rPr>
        <w:t>Mondays</w:t>
      </w:r>
      <w:r>
        <w:rPr>
          <w:rFonts w:ascii="Helvetica" w:hAnsi="Helvetica"/>
          <w:color w:val="2C2C2C" w:themeColor="text1"/>
          <w:sz w:val="24"/>
          <w:szCs w:val="24"/>
        </w:rPr>
        <w:t xml:space="preserve"> afterschool (3:15-4:00)</w:t>
      </w:r>
    </w:p>
    <w:p w:rsidR="002C1D44" w:rsidRDefault="002C1D44" w:rsidP="002C1D44">
      <w:pPr>
        <w:rPr>
          <w:rFonts w:ascii="Helvetica" w:hAnsi="Helvetica"/>
          <w:color w:val="2C2C2C" w:themeColor="text1"/>
          <w:sz w:val="24"/>
          <w:szCs w:val="24"/>
        </w:rPr>
      </w:pPr>
    </w:p>
    <w:p w:rsidR="002C1D44" w:rsidRDefault="002C1D44" w:rsidP="002C1D44">
      <w:pPr>
        <w:rPr>
          <w:rFonts w:ascii="Helvetica" w:hAnsi="Helvetica"/>
          <w:color w:val="2C2C2C" w:themeColor="text1"/>
          <w:sz w:val="24"/>
          <w:szCs w:val="24"/>
        </w:rPr>
      </w:pPr>
      <w:r>
        <w:rPr>
          <w:rFonts w:ascii="Helvetica" w:hAnsi="Helvetica"/>
          <w:color w:val="2C2C2C" w:themeColor="text1"/>
          <w:sz w:val="24"/>
          <w:szCs w:val="24"/>
        </w:rPr>
        <w:t xml:space="preserve">No fee </w:t>
      </w:r>
    </w:p>
    <w:p w:rsidR="002C1D44" w:rsidRDefault="002C1D44" w:rsidP="002C1D44">
      <w:pPr>
        <w:rPr>
          <w:rFonts w:ascii="Helvetica" w:hAnsi="Helvetica"/>
          <w:color w:val="2C2C2C" w:themeColor="text1"/>
          <w:sz w:val="24"/>
          <w:szCs w:val="24"/>
        </w:rPr>
      </w:pPr>
    </w:p>
    <w:p w:rsidR="002C1D44" w:rsidRPr="002C1D44" w:rsidRDefault="002C1D44" w:rsidP="002C1D44">
      <w:pPr>
        <w:rPr>
          <w:rFonts w:ascii="Helvetica" w:hAnsi="Helvetica"/>
          <w:color w:val="2C2C2C" w:themeColor="text1"/>
          <w:sz w:val="24"/>
          <w:szCs w:val="24"/>
        </w:rPr>
      </w:pPr>
      <w:r>
        <w:rPr>
          <w:rFonts w:ascii="Helvetica" w:hAnsi="Helvetica"/>
          <w:color w:val="2C2C2C" w:themeColor="text1"/>
          <w:sz w:val="24"/>
          <w:szCs w:val="24"/>
        </w:rPr>
        <w:t xml:space="preserve">Contact Miss Caitlin Smith (room 120) at </w:t>
      </w:r>
      <w:hyperlink r:id="rId15" w:history="1">
        <w:r w:rsidRPr="004243FE">
          <w:rPr>
            <w:rStyle w:val="Hyperlink"/>
            <w:rFonts w:ascii="Helvetica" w:hAnsi="Helvetica"/>
            <w:sz w:val="24"/>
            <w:szCs w:val="24"/>
          </w:rPr>
          <w:t>csmith@queencitystem.org</w:t>
        </w:r>
      </w:hyperlink>
      <w:r>
        <w:rPr>
          <w:rFonts w:ascii="Helvetica" w:hAnsi="Helvetica"/>
          <w:color w:val="2C2C2C" w:themeColor="text1"/>
          <w:sz w:val="24"/>
          <w:szCs w:val="24"/>
        </w:rPr>
        <w:t xml:space="preserve"> or call 980-299-6633 ext. 120 to sign up and to get more information.</w:t>
      </w:r>
    </w:p>
    <w:p w:rsidR="002C1D44" w:rsidRDefault="002C1D44" w:rsidP="002C1D44"/>
    <w:p w:rsidR="002C1D44" w:rsidRDefault="002C1D44" w:rsidP="002C1D44"/>
    <w:p w:rsidR="002C1D44" w:rsidRDefault="002C1D44" w:rsidP="002C1D44"/>
    <w:p w:rsidR="002C1D44" w:rsidRPr="00721D73" w:rsidRDefault="002C1D44" w:rsidP="00FA1484">
      <w:bookmarkStart w:id="0" w:name="_GoBack"/>
      <w:bookmarkEnd w:id="0"/>
    </w:p>
    <w:sectPr w:rsidR="002C1D44" w:rsidRPr="00721D73" w:rsidSect="004E1AED">
      <w:footerReference w:type="defaul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8CC" w:rsidRDefault="002858CC">
      <w:pPr>
        <w:spacing w:after="0" w:line="240" w:lineRule="auto"/>
      </w:pPr>
      <w:r>
        <w:separator/>
      </w:r>
    </w:p>
  </w:endnote>
  <w:endnote w:type="continuationSeparator" w:id="0">
    <w:p w:rsidR="002858CC" w:rsidRDefault="0028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835C6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8CC" w:rsidRDefault="002858CC">
      <w:pPr>
        <w:spacing w:after="0" w:line="240" w:lineRule="auto"/>
      </w:pPr>
      <w:r>
        <w:separator/>
      </w:r>
    </w:p>
  </w:footnote>
  <w:footnote w:type="continuationSeparator" w:id="0">
    <w:p w:rsidR="002858CC" w:rsidRDefault="00285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84"/>
    <w:rsid w:val="000460B7"/>
    <w:rsid w:val="00091972"/>
    <w:rsid w:val="00194DF6"/>
    <w:rsid w:val="001F4082"/>
    <w:rsid w:val="002858CC"/>
    <w:rsid w:val="002C1D44"/>
    <w:rsid w:val="004A528B"/>
    <w:rsid w:val="004E1AED"/>
    <w:rsid w:val="005424F5"/>
    <w:rsid w:val="005C12A5"/>
    <w:rsid w:val="00661161"/>
    <w:rsid w:val="00721D73"/>
    <w:rsid w:val="00835C6B"/>
    <w:rsid w:val="00A1310C"/>
    <w:rsid w:val="00AB1948"/>
    <w:rsid w:val="00BA0DC6"/>
    <w:rsid w:val="00D47A97"/>
    <w:rsid w:val="00F06EC8"/>
    <w:rsid w:val="00FA14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0C920-F8EA-4070-99BB-93EADD28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721D73"/>
    <w:rPr>
      <w:color w:val="005DBA" w:themeColor="hyperlink"/>
      <w:u w:val="single"/>
    </w:rPr>
  </w:style>
  <w:style w:type="paragraph" w:styleId="NormalWeb">
    <w:name w:val="Normal (Web)"/>
    <w:basedOn w:val="Normal"/>
    <w:uiPriority w:val="99"/>
    <w:semiHidden/>
    <w:unhideWhenUsed/>
    <w:rsid w:val="002C1D4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2C1D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7103112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483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mith@queencitystem.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smith@queencitystem.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rdahanli\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EF1589C-49E3-4F83-9D39-F0A53FBF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Ardahanli</dc:creator>
  <cp:lastModifiedBy>Ms. Smith (QCSS)</cp:lastModifiedBy>
  <cp:revision>2</cp:revision>
  <dcterms:created xsi:type="dcterms:W3CDTF">2019-08-26T12:21:00Z</dcterms:created>
  <dcterms:modified xsi:type="dcterms:W3CDTF">2019-08-26T12:21:00Z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